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shd w:val="clear" w:fill="FFFFFF"/>
        <w:spacing w:before="0" w:beforeAutospacing="0" w:after="0" w:afterAutospacing="0" w:line="520" w:lineRule="atLeast"/>
        <w:ind w:left="0" w:right="0" w:firstLine="0"/>
        <w:jc w:val="both"/>
        <w:rPr>
          <w:rFonts w:hint="default" w:ascii="Times New Roman" w:hAnsi="Times New Roman" w:cs="Times New Roman"/>
          <w:b w:val="0"/>
          <w:i w:val="0"/>
          <w:caps w:val="0"/>
          <w:color w:val="000000"/>
          <w:spacing w:val="0"/>
          <w:sz w:val="21"/>
          <w:szCs w:val="21"/>
        </w:rPr>
      </w:pPr>
      <w:r>
        <w:rPr>
          <w:rFonts w:ascii="仿宋" w:hAnsi="仿宋" w:eastAsia="仿宋" w:cs="仿宋"/>
          <w:b/>
          <w:i w:val="0"/>
          <w:caps w:val="0"/>
          <w:color w:val="000000"/>
          <w:spacing w:val="0"/>
          <w:kern w:val="0"/>
          <w:sz w:val="32"/>
          <w:szCs w:val="32"/>
          <w:shd w:val="clear" w:fill="FFFFFF"/>
          <w:lang w:val="en-US" w:eastAsia="zh-CN" w:bidi="ar"/>
        </w:rPr>
        <w:t>附件</w:t>
      </w:r>
    </w:p>
    <w:p>
      <w:pPr>
        <w:keepNext w:val="0"/>
        <w:keepLines w:val="0"/>
        <w:widowControl/>
        <w:suppressLineNumbers w:val="0"/>
        <w:shd w:val="clear" w:fill="FFFFFF"/>
        <w:spacing w:before="0" w:beforeAutospacing="0" w:after="0" w:afterAutospacing="0" w:line="520" w:lineRule="atLeast"/>
        <w:ind w:left="0" w:right="0" w:firstLine="0"/>
        <w:jc w:val="center"/>
        <w:rPr>
          <w:rFonts w:hint="default" w:ascii="Times New Roman" w:hAnsi="Times New Roman" w:cs="Times New Roman"/>
          <w:b w:val="0"/>
          <w:i w:val="0"/>
          <w:caps w:val="0"/>
          <w:color w:val="000000"/>
          <w:spacing w:val="0"/>
          <w:sz w:val="21"/>
          <w:szCs w:val="21"/>
        </w:rPr>
      </w:pPr>
      <w:r>
        <w:rPr>
          <w:rFonts w:hint="eastAsia" w:ascii="仿宋" w:hAnsi="仿宋" w:eastAsia="仿宋" w:cs="仿宋"/>
          <w:b/>
          <w:i w:val="0"/>
          <w:caps w:val="0"/>
          <w:color w:val="000000"/>
          <w:spacing w:val="0"/>
          <w:kern w:val="0"/>
          <w:sz w:val="32"/>
          <w:szCs w:val="32"/>
          <w:shd w:val="clear" w:fill="FFFFFF"/>
          <w:lang w:val="en-US" w:eastAsia="zh-CN" w:bidi="ar"/>
        </w:rPr>
        <w:t>煤矿安全监控系统升级改造技术方案</w:t>
      </w:r>
    </w:p>
    <w:p>
      <w:pPr>
        <w:keepNext w:val="0"/>
        <w:keepLines w:val="0"/>
        <w:widowControl/>
        <w:suppressLineNumbers w:val="0"/>
        <w:shd w:val="clear" w:fill="FFFFFF"/>
        <w:spacing w:before="0" w:beforeAutospacing="0" w:after="0" w:afterAutospacing="0" w:line="520" w:lineRule="atLeast"/>
        <w:ind w:left="0" w:right="0" w:firstLine="0"/>
        <w:jc w:val="center"/>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（征求意见稿）</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i w:val="0"/>
          <w:caps w:val="0"/>
          <w:color w:val="000000"/>
          <w:spacing w:val="0"/>
          <w:sz w:val="32"/>
          <w:szCs w:val="32"/>
          <w:shd w:val="clear" w:fill="FFFFFF"/>
          <w:lang w:val="en-US"/>
        </w:rPr>
        <w:t> </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val="0"/>
          <w:i w:val="0"/>
          <w:caps w:val="0"/>
          <w:color w:val="000000"/>
          <w:spacing w:val="0"/>
          <w:sz w:val="32"/>
          <w:szCs w:val="32"/>
          <w:shd w:val="clear" w:fill="FFFFFF"/>
        </w:rPr>
        <w:t>为保证煤矿安全监控系统升级改造工作的有序、有效进行，确保达到预期效果，根据安全监控系统现状、监测监控的技术发展和煤矿安全生产的客观需求，制定本方案。</w:t>
      </w:r>
    </w:p>
    <w:p>
      <w:pPr>
        <w:pStyle w:val="2"/>
        <w:keepNext w:val="0"/>
        <w:keepLines w:val="0"/>
        <w:widowControl/>
        <w:suppressLineNumbers w:val="0"/>
        <w:shd w:val="clear" w:fill="FFFFFF"/>
        <w:spacing w:before="156" w:beforeAutospacing="0" w:after="156" w:afterAutospacing="0" w:line="520" w:lineRule="atLeast"/>
        <w:ind w:left="0" w:right="0" w:firstLine="640"/>
        <w:rPr>
          <w:b w:val="0"/>
          <w:i w:val="0"/>
          <w:caps w:val="0"/>
          <w:color w:val="000000"/>
          <w:spacing w:val="0"/>
          <w:sz w:val="27"/>
          <w:szCs w:val="27"/>
        </w:rPr>
      </w:pPr>
      <w:r>
        <w:rPr>
          <w:rFonts w:hint="eastAsia" w:ascii="仿宋" w:hAnsi="仿宋" w:eastAsia="仿宋" w:cs="仿宋"/>
          <w:b/>
          <w:i w:val="0"/>
          <w:caps w:val="0"/>
          <w:color w:val="000000"/>
          <w:spacing w:val="0"/>
          <w:sz w:val="32"/>
          <w:szCs w:val="32"/>
          <w:shd w:val="clear" w:fill="FFFFFF"/>
        </w:rPr>
        <w:t>一、安全监控系统升级改造基本目标</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val="0"/>
          <w:i w:val="0"/>
          <w:caps w:val="0"/>
          <w:color w:val="000000"/>
          <w:spacing w:val="0"/>
          <w:sz w:val="32"/>
          <w:szCs w:val="32"/>
          <w:shd w:val="clear" w:fill="FFFFFF"/>
          <w:lang w:val="en-US"/>
        </w:rPr>
        <w:t>1</w:t>
      </w:r>
      <w:r>
        <w:rPr>
          <w:rFonts w:hint="eastAsia" w:ascii="仿宋" w:hAnsi="仿宋" w:eastAsia="仿宋" w:cs="仿宋"/>
          <w:b w:val="0"/>
          <w:i w:val="0"/>
          <w:caps w:val="0"/>
          <w:color w:val="000000"/>
          <w:spacing w:val="0"/>
          <w:sz w:val="32"/>
          <w:szCs w:val="32"/>
          <w:shd w:val="clear" w:fill="FFFFFF"/>
        </w:rPr>
        <w:t>．促进安全监测监控新技术新装备的推广应用，提高安全监控系统技术性能和安全可靠性，适应煤矿安全生产的需要。</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val="0"/>
          <w:i w:val="0"/>
          <w:caps w:val="0"/>
          <w:color w:val="000000"/>
          <w:spacing w:val="0"/>
          <w:sz w:val="32"/>
          <w:szCs w:val="32"/>
          <w:shd w:val="clear" w:fill="FFFFFF"/>
          <w:lang w:val="en-US"/>
        </w:rPr>
        <w:t>2</w:t>
      </w:r>
      <w:r>
        <w:rPr>
          <w:rFonts w:hint="eastAsia" w:ascii="仿宋" w:hAnsi="仿宋" w:eastAsia="仿宋" w:cs="仿宋"/>
          <w:b w:val="0"/>
          <w:i w:val="0"/>
          <w:caps w:val="0"/>
          <w:color w:val="000000"/>
          <w:spacing w:val="0"/>
          <w:sz w:val="32"/>
          <w:szCs w:val="32"/>
          <w:shd w:val="clear" w:fill="FFFFFF"/>
        </w:rPr>
        <w:t>．促进安全监测监控多元融合和信息共享，提高煤矿安全预测预警水平，实现安全监测监控信息的深度分析和综合利用。</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val="0"/>
          <w:i w:val="0"/>
          <w:caps w:val="0"/>
          <w:color w:val="000000"/>
          <w:spacing w:val="0"/>
          <w:sz w:val="32"/>
          <w:szCs w:val="32"/>
          <w:shd w:val="clear" w:fill="FFFFFF"/>
          <w:lang w:val="en-US"/>
        </w:rPr>
        <w:t>3</w:t>
      </w:r>
      <w:r>
        <w:rPr>
          <w:rFonts w:hint="eastAsia" w:ascii="仿宋" w:hAnsi="仿宋" w:eastAsia="仿宋" w:cs="仿宋"/>
          <w:b w:val="0"/>
          <w:i w:val="0"/>
          <w:caps w:val="0"/>
          <w:color w:val="000000"/>
          <w:spacing w:val="0"/>
          <w:sz w:val="32"/>
          <w:szCs w:val="32"/>
          <w:shd w:val="clear" w:fill="FFFFFF"/>
        </w:rPr>
        <w:t>．支持安全监管监察，促进煤矿企业合理有效使用安全监控系统，充分发挥安全监控系统在煤矿安全生产中的重要作用，提高安全监控系统的应用水平。</w:t>
      </w:r>
    </w:p>
    <w:p>
      <w:pPr>
        <w:pStyle w:val="2"/>
        <w:keepNext w:val="0"/>
        <w:keepLines w:val="0"/>
        <w:widowControl/>
        <w:suppressLineNumbers w:val="0"/>
        <w:shd w:val="clear" w:fill="FFFFFF"/>
        <w:spacing w:before="156" w:beforeAutospacing="0" w:after="156" w:afterAutospacing="0" w:line="520" w:lineRule="atLeast"/>
        <w:ind w:left="0" w:right="0" w:firstLine="640"/>
        <w:rPr>
          <w:b w:val="0"/>
          <w:i w:val="0"/>
          <w:caps w:val="0"/>
          <w:color w:val="000000"/>
          <w:spacing w:val="0"/>
          <w:sz w:val="27"/>
          <w:szCs w:val="27"/>
        </w:rPr>
      </w:pPr>
      <w:r>
        <w:rPr>
          <w:rFonts w:hint="eastAsia" w:ascii="仿宋" w:hAnsi="仿宋" w:eastAsia="仿宋" w:cs="仿宋"/>
          <w:b/>
          <w:i w:val="0"/>
          <w:caps w:val="0"/>
          <w:color w:val="000000"/>
          <w:spacing w:val="0"/>
          <w:sz w:val="32"/>
          <w:szCs w:val="32"/>
          <w:shd w:val="clear" w:fill="FFFFFF"/>
        </w:rPr>
        <w:t>二、安全监控系统升级改造基本原则</w:t>
      </w:r>
    </w:p>
    <w:p>
      <w:pPr>
        <w:keepNext w:val="0"/>
        <w:keepLines w:val="0"/>
        <w:widowControl/>
        <w:suppressLineNumbers w:val="0"/>
        <w:shd w:val="clear" w:fill="FFFFFF"/>
        <w:spacing w:before="0" w:beforeAutospacing="0" w:after="0" w:afterAutospacing="0" w:line="520" w:lineRule="atLeast"/>
        <w:ind w:left="0" w:right="0" w:firstLine="63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i w:val="0"/>
          <w:caps w:val="0"/>
          <w:color w:val="000000"/>
          <w:spacing w:val="0"/>
          <w:kern w:val="0"/>
          <w:sz w:val="32"/>
          <w:szCs w:val="32"/>
          <w:shd w:val="clear" w:fill="FFFFFF"/>
          <w:lang w:val="en-US" w:eastAsia="zh-CN" w:bidi="ar"/>
        </w:rPr>
        <w:t>1．统筹规划、试点先行、有序推进。</w:t>
      </w:r>
      <w:r>
        <w:rPr>
          <w:rFonts w:hint="eastAsia" w:ascii="仿宋" w:hAnsi="仿宋" w:eastAsia="仿宋" w:cs="仿宋"/>
          <w:b w:val="0"/>
          <w:i w:val="0"/>
          <w:caps w:val="0"/>
          <w:color w:val="000000"/>
          <w:spacing w:val="0"/>
          <w:kern w:val="0"/>
          <w:sz w:val="32"/>
          <w:szCs w:val="32"/>
          <w:shd w:val="clear" w:fill="FFFFFF"/>
          <w:lang w:val="en-US" w:eastAsia="zh-CN" w:bidi="ar"/>
        </w:rPr>
        <w:t>制定国家层面的安全监控系统升级改造总体方案、技术方案，明确总体技术要求，及时完成标准换版；在分类试点的基础上稳步推进，针对不同的矿井类型分步实施。</w:t>
      </w:r>
    </w:p>
    <w:p>
      <w:pPr>
        <w:keepNext w:val="0"/>
        <w:keepLines w:val="0"/>
        <w:widowControl/>
        <w:suppressLineNumbers w:val="0"/>
        <w:shd w:val="clear" w:fill="FFFFFF"/>
        <w:spacing w:before="0" w:beforeAutospacing="0" w:after="0" w:afterAutospacing="0" w:line="520" w:lineRule="atLeast"/>
        <w:ind w:left="0" w:right="0" w:firstLine="63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i w:val="0"/>
          <w:caps w:val="0"/>
          <w:color w:val="000000"/>
          <w:spacing w:val="0"/>
          <w:kern w:val="0"/>
          <w:sz w:val="32"/>
          <w:szCs w:val="32"/>
          <w:shd w:val="clear" w:fill="FFFFFF"/>
          <w:lang w:val="en-US" w:eastAsia="zh-CN" w:bidi="ar"/>
        </w:rPr>
        <w:t>2．政府引导、企业主体、协同配合。</w:t>
      </w:r>
      <w:r>
        <w:rPr>
          <w:rFonts w:hint="eastAsia" w:ascii="仿宋" w:hAnsi="仿宋" w:eastAsia="仿宋" w:cs="仿宋"/>
          <w:b w:val="0"/>
          <w:i w:val="0"/>
          <w:caps w:val="0"/>
          <w:color w:val="000000"/>
          <w:spacing w:val="0"/>
          <w:kern w:val="0"/>
          <w:sz w:val="32"/>
          <w:szCs w:val="32"/>
          <w:shd w:val="clear" w:fill="FFFFFF"/>
          <w:lang w:val="en-US" w:eastAsia="zh-CN" w:bidi="ar"/>
        </w:rPr>
        <w:t>在国家煤矿安监局的领导协调下，发挥各级安全监管监察机构的作用；突出煤矿企业在安全监控系统升级改造中的主体地位和作用；引导安全监控系统生产企业积极进行产品升级，督促检测检验机构和安标中心积极配合开展相关工作。</w:t>
      </w:r>
    </w:p>
    <w:p>
      <w:pPr>
        <w:keepNext w:val="0"/>
        <w:keepLines w:val="0"/>
        <w:widowControl/>
        <w:suppressLineNumbers w:val="0"/>
        <w:shd w:val="clear" w:fill="FFFFFF"/>
        <w:spacing w:before="0" w:beforeAutospacing="0" w:after="0" w:afterAutospacing="0" w:line="520" w:lineRule="atLeast"/>
        <w:ind w:left="0" w:right="0" w:firstLine="63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i w:val="0"/>
          <w:caps w:val="0"/>
          <w:color w:val="000000"/>
          <w:spacing w:val="0"/>
          <w:kern w:val="0"/>
          <w:sz w:val="32"/>
          <w:szCs w:val="32"/>
          <w:shd w:val="clear" w:fill="FFFFFF"/>
          <w:lang w:val="en-US" w:eastAsia="zh-CN" w:bidi="ar"/>
        </w:rPr>
        <w:t>3．立足现状、着眼需求、确保有效。</w:t>
      </w:r>
      <w:r>
        <w:rPr>
          <w:rFonts w:hint="eastAsia" w:ascii="仿宋" w:hAnsi="仿宋" w:eastAsia="仿宋" w:cs="仿宋"/>
          <w:b w:val="0"/>
          <w:i w:val="0"/>
          <w:caps w:val="0"/>
          <w:color w:val="000000"/>
          <w:spacing w:val="0"/>
          <w:kern w:val="0"/>
          <w:sz w:val="32"/>
          <w:szCs w:val="32"/>
          <w:shd w:val="clear" w:fill="FFFFFF"/>
          <w:lang w:val="en-US" w:eastAsia="zh-CN" w:bidi="ar"/>
        </w:rPr>
        <w:t>在充分利用煤矿现有安全监测监控技术装备的基础上，根据煤矿安全生产的实际需求，进行安全监控系统的升级改造；确保通过升级改造，提高安全监控系统的技术水平和应用水平，适应煤矿安全生产发展的需要。</w:t>
      </w:r>
    </w:p>
    <w:p>
      <w:pPr>
        <w:keepNext w:val="0"/>
        <w:keepLines w:val="0"/>
        <w:widowControl/>
        <w:suppressLineNumbers w:val="0"/>
        <w:shd w:val="clear" w:fill="FFFFFF"/>
        <w:spacing w:before="0" w:beforeAutospacing="0" w:after="0" w:afterAutospacing="0" w:line="520" w:lineRule="atLeast"/>
        <w:ind w:left="0" w:right="0" w:firstLine="63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i w:val="0"/>
          <w:caps w:val="0"/>
          <w:color w:val="000000"/>
          <w:spacing w:val="0"/>
          <w:kern w:val="0"/>
          <w:sz w:val="32"/>
          <w:szCs w:val="32"/>
          <w:shd w:val="clear" w:fill="FFFFFF"/>
          <w:lang w:val="en-US" w:eastAsia="zh-CN" w:bidi="ar"/>
        </w:rPr>
        <w:t>4．新安装系统与煤矿在用系统分类处理。</w:t>
      </w:r>
      <w:r>
        <w:rPr>
          <w:rFonts w:hint="eastAsia" w:ascii="仿宋" w:hAnsi="仿宋" w:eastAsia="仿宋" w:cs="仿宋"/>
          <w:b w:val="0"/>
          <w:i w:val="0"/>
          <w:caps w:val="0"/>
          <w:color w:val="000000"/>
          <w:spacing w:val="0"/>
          <w:kern w:val="0"/>
          <w:sz w:val="32"/>
          <w:szCs w:val="32"/>
          <w:shd w:val="clear" w:fill="FFFFFF"/>
          <w:lang w:val="en-US" w:eastAsia="zh-CN" w:bidi="ar"/>
        </w:rPr>
        <w:t>新安装的系统满足全部新要求，煤矿在用系统应满足基本要求，其余要求可分步实施。</w:t>
      </w:r>
    </w:p>
    <w:p>
      <w:pPr>
        <w:pStyle w:val="2"/>
        <w:keepNext w:val="0"/>
        <w:keepLines w:val="0"/>
        <w:widowControl/>
        <w:suppressLineNumbers w:val="0"/>
        <w:shd w:val="clear" w:fill="FFFFFF"/>
        <w:spacing w:before="156" w:beforeAutospacing="0" w:after="156" w:afterAutospacing="0" w:line="520" w:lineRule="atLeast"/>
        <w:ind w:left="0" w:right="0" w:firstLine="640"/>
        <w:rPr>
          <w:b w:val="0"/>
          <w:i w:val="0"/>
          <w:caps w:val="0"/>
          <w:color w:val="000000"/>
          <w:spacing w:val="0"/>
          <w:sz w:val="27"/>
          <w:szCs w:val="27"/>
        </w:rPr>
      </w:pPr>
      <w:r>
        <w:rPr>
          <w:rFonts w:hint="eastAsia" w:ascii="仿宋" w:hAnsi="仿宋" w:eastAsia="仿宋" w:cs="仿宋"/>
          <w:b/>
          <w:i w:val="0"/>
          <w:caps w:val="0"/>
          <w:color w:val="000000"/>
          <w:spacing w:val="0"/>
          <w:sz w:val="32"/>
          <w:szCs w:val="32"/>
          <w:shd w:val="clear" w:fill="FFFFFF"/>
        </w:rPr>
        <w:t>三、安全监控系统升级改造主要内容</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i w:val="0"/>
          <w:caps w:val="0"/>
          <w:color w:val="000000"/>
          <w:spacing w:val="0"/>
          <w:sz w:val="32"/>
          <w:szCs w:val="32"/>
          <w:shd w:val="clear" w:fill="FFFFFF"/>
          <w:lang w:val="en-US"/>
        </w:rPr>
        <w:t>1</w:t>
      </w:r>
      <w:r>
        <w:rPr>
          <w:rFonts w:hint="eastAsia" w:ascii="仿宋" w:hAnsi="仿宋" w:eastAsia="仿宋" w:cs="仿宋"/>
          <w:b/>
          <w:i w:val="0"/>
          <w:caps w:val="0"/>
          <w:color w:val="000000"/>
          <w:spacing w:val="0"/>
          <w:sz w:val="32"/>
          <w:szCs w:val="32"/>
          <w:shd w:val="clear" w:fill="FFFFFF"/>
        </w:rPr>
        <w:t>．全数字化</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在分站至中心站数字化传输的技术上，将各类传感器、执行器至分站升级为数字传输，实现安全监控系统的全数字化。</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i w:val="0"/>
          <w:caps w:val="0"/>
          <w:color w:val="000000"/>
          <w:spacing w:val="0"/>
          <w:sz w:val="32"/>
          <w:szCs w:val="32"/>
          <w:shd w:val="clear" w:fill="FFFFFF"/>
          <w:lang w:val="en-US"/>
        </w:rPr>
        <w:t>2</w:t>
      </w:r>
      <w:r>
        <w:rPr>
          <w:rFonts w:hint="eastAsia" w:ascii="仿宋" w:hAnsi="仿宋" w:eastAsia="仿宋" w:cs="仿宋"/>
          <w:b/>
          <w:i w:val="0"/>
          <w:caps w:val="0"/>
          <w:color w:val="000000"/>
          <w:spacing w:val="0"/>
          <w:sz w:val="32"/>
          <w:szCs w:val="32"/>
          <w:shd w:val="clear" w:fill="FFFFFF"/>
        </w:rPr>
        <w:t>．增强抗电磁干扰能力</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安全监控系统及组成设备采用抗干扰（EMC）技术设计，通过以下试验：地面设备3级静电抗扰度试验，评价等级为A；2级电磁辐射抗扰度试验，评价等级为A；3级脉冲群抗扰度试验，评价等级为A；交流电源端口3级、直流电源与信号端口1级浪涌（冲击）抗扰度试验，评价等级为B。</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试验条件：形成完整的系统架构，组成设备的类型齐全；至少一台分站达到满载要求；交换机及接口的每个电口至少带载一台设备。</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试验加载方法：系统中不同类型组成设备均分别进行试验；试验在系统正常工作状态下进行，即系统传感、传输、显示、控制、执行的功能正常</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i w:val="0"/>
          <w:caps w:val="0"/>
          <w:color w:val="000000"/>
          <w:spacing w:val="0"/>
          <w:sz w:val="32"/>
          <w:szCs w:val="32"/>
          <w:shd w:val="clear" w:fill="FFFFFF"/>
          <w:lang w:val="en-US"/>
        </w:rPr>
        <w:t>3</w:t>
      </w:r>
      <w:r>
        <w:rPr>
          <w:rFonts w:hint="eastAsia" w:ascii="仿宋" w:hAnsi="仿宋" w:eastAsia="仿宋" w:cs="仿宋"/>
          <w:b/>
          <w:i w:val="0"/>
          <w:caps w:val="0"/>
          <w:color w:val="000000"/>
          <w:spacing w:val="0"/>
          <w:sz w:val="32"/>
          <w:szCs w:val="32"/>
          <w:shd w:val="clear" w:fill="FFFFFF"/>
        </w:rPr>
        <w:t>．推广应用先进传感技术及装备</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突出、高瓦斯矿井的采掘工作面及总回风，瓦斯传感器必须使用激光传感器等全量程传感器；突出、高瓦斯矿井的回风隅角，建议采用无线传感器；高硫煤层采掘工作面的瓦斯传感器，建议采用光学原理传感器；建议加装粉尘监测设备。</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推广使用低功耗传感器、自诊断型传感器，鼓励使用多参数传感器。</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i w:val="0"/>
          <w:caps w:val="0"/>
          <w:color w:val="000000"/>
          <w:spacing w:val="0"/>
          <w:sz w:val="32"/>
          <w:szCs w:val="32"/>
          <w:shd w:val="clear" w:fill="FFFFFF"/>
          <w:lang w:val="en-US"/>
        </w:rPr>
        <w:t>4</w:t>
      </w:r>
      <w:r>
        <w:rPr>
          <w:rFonts w:hint="eastAsia" w:ascii="仿宋" w:hAnsi="仿宋" w:eastAsia="仿宋" w:cs="仿宋"/>
          <w:b/>
          <w:i w:val="0"/>
          <w:caps w:val="0"/>
          <w:color w:val="000000"/>
          <w:spacing w:val="0"/>
          <w:sz w:val="32"/>
          <w:szCs w:val="32"/>
          <w:shd w:val="clear" w:fill="FFFFFF"/>
        </w:rPr>
        <w:t>．提升传感器的防护等级</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将传感器的防护等级由IP54提升到IP65。</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i w:val="0"/>
          <w:caps w:val="0"/>
          <w:color w:val="000000"/>
          <w:spacing w:val="0"/>
          <w:sz w:val="32"/>
          <w:szCs w:val="32"/>
          <w:shd w:val="clear" w:fill="FFFFFF"/>
          <w:lang w:val="en-US"/>
        </w:rPr>
        <w:t>5</w:t>
      </w:r>
      <w:r>
        <w:rPr>
          <w:rFonts w:hint="eastAsia" w:ascii="仿宋" w:hAnsi="仿宋" w:eastAsia="仿宋" w:cs="仿宋"/>
          <w:b/>
          <w:i w:val="0"/>
          <w:caps w:val="0"/>
          <w:color w:val="000000"/>
          <w:spacing w:val="0"/>
          <w:sz w:val="32"/>
          <w:szCs w:val="32"/>
          <w:shd w:val="clear" w:fill="FFFFFF"/>
        </w:rPr>
        <w:t>．完善报警、断电等控制功能</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实现分级报警，根据瓦斯浓度大小、瓦斯超限持续时间、瓦斯超限范围等，设置不同的报警级别（响度或频度），实施分级响应。各级别报警点的设置可由煤矿企业根据实际情况决定。</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推行逻辑报警，根据巷道布置及瓦斯涌出等的内在逻辑关系，实施逻辑报警，促进各类传感器的正确安装、设置、维护，监控系统的正常使用，防止违法行为。具体逻辑关系可由煤矿企业根据实际情况进行设置。</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完善就地断电功能，提高断电的可靠性，并加强馈电状态监测。</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推行区域断电，可由根据煤矿企业根据井下供电系统的实际情况进行设置。</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i w:val="0"/>
          <w:caps w:val="0"/>
          <w:color w:val="000000"/>
          <w:spacing w:val="0"/>
          <w:sz w:val="32"/>
          <w:szCs w:val="32"/>
          <w:shd w:val="clear" w:fill="FFFFFF"/>
          <w:lang w:val="en-US"/>
        </w:rPr>
        <w:t>6</w:t>
      </w:r>
      <w:r>
        <w:rPr>
          <w:rFonts w:hint="eastAsia" w:ascii="仿宋" w:hAnsi="仿宋" w:eastAsia="仿宋" w:cs="仿宋"/>
          <w:b/>
          <w:i w:val="0"/>
          <w:caps w:val="0"/>
          <w:color w:val="000000"/>
          <w:spacing w:val="0"/>
          <w:sz w:val="32"/>
          <w:szCs w:val="32"/>
          <w:shd w:val="clear" w:fill="FFFFFF"/>
        </w:rPr>
        <w:t>．支持多网、多系统融合</w:t>
      </w:r>
    </w:p>
    <w:p>
      <w:pPr>
        <w:keepNext w:val="0"/>
        <w:keepLines w:val="0"/>
        <w:widowControl/>
        <w:suppressLineNumbers w:val="0"/>
        <w:shd w:val="clear" w:fill="FFFFFF"/>
        <w:spacing w:before="0" w:beforeAutospacing="0" w:after="0" w:afterAutospacing="0" w:line="52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实现井下有线和无线传输网络的有机融合、监测监控与GIS技术的有机融合。</w:t>
      </w:r>
    </w:p>
    <w:p>
      <w:pPr>
        <w:keepNext w:val="0"/>
        <w:keepLines w:val="0"/>
        <w:widowControl/>
        <w:suppressLineNumbers w:val="0"/>
        <w:shd w:val="clear" w:fill="FFFFFF"/>
        <w:spacing w:before="0" w:beforeAutospacing="0" w:after="0" w:afterAutospacing="0" w:line="52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多系统的融合可以采用地面方式，也可以井下方式。鼓励新安装的安全监控系统采用井下融合方式。进行井下系统融合时，建议视频监测原则上不接入。</w:t>
      </w:r>
    </w:p>
    <w:p>
      <w:pPr>
        <w:keepNext w:val="0"/>
        <w:keepLines w:val="0"/>
        <w:widowControl/>
        <w:suppressLineNumbers w:val="0"/>
        <w:shd w:val="clear" w:fill="FFFFFF"/>
        <w:spacing w:before="0" w:beforeAutospacing="0" w:after="0" w:afterAutospacing="0" w:line="52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在地面统一平台上必须融合的系统：环境监测、人员定位、应急广播，如有供电监控系统，也应融入。其它可考虑融合的系统：视频监测、无线通信、设备监测、车辆监测等。</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i w:val="0"/>
          <w:caps w:val="0"/>
          <w:color w:val="000000"/>
          <w:spacing w:val="0"/>
          <w:sz w:val="32"/>
          <w:szCs w:val="32"/>
          <w:shd w:val="clear" w:fill="FFFFFF"/>
          <w:lang w:val="en-US"/>
        </w:rPr>
        <w:t>7</w:t>
      </w:r>
      <w:r>
        <w:rPr>
          <w:rFonts w:hint="eastAsia" w:ascii="仿宋" w:hAnsi="仿宋" w:eastAsia="仿宋" w:cs="仿宋"/>
          <w:b/>
          <w:i w:val="0"/>
          <w:caps w:val="0"/>
          <w:color w:val="000000"/>
          <w:spacing w:val="0"/>
          <w:sz w:val="32"/>
          <w:szCs w:val="32"/>
          <w:shd w:val="clear" w:fill="FFFFFF"/>
        </w:rPr>
        <w:t>．格式规范化</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规范传感器、执行器至分站，分站至中心站的信息传输格式，逐步实现安全监控系统信息传输格式的统一。</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传感器、执行器至分站的有线传输采用现场总线方式，包括RS485、CAN；无线传输采用无线传感网络，包括WaveMesh、Zigbee、Wi-Fi、RFID、蓝牙4.0。</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分站至中心站传输采用工业以太网、RS485、CAN。</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i w:val="0"/>
          <w:caps w:val="0"/>
          <w:color w:val="000000"/>
          <w:spacing w:val="0"/>
          <w:sz w:val="32"/>
          <w:szCs w:val="32"/>
          <w:shd w:val="clear" w:fill="FFFFFF"/>
          <w:lang w:val="en-US"/>
        </w:rPr>
        <w:t>8</w:t>
      </w:r>
      <w:r>
        <w:rPr>
          <w:rFonts w:hint="eastAsia" w:ascii="仿宋" w:hAnsi="仿宋" w:eastAsia="仿宋" w:cs="仿宋"/>
          <w:b/>
          <w:i w:val="0"/>
          <w:caps w:val="0"/>
          <w:color w:val="000000"/>
          <w:spacing w:val="0"/>
          <w:sz w:val="32"/>
          <w:szCs w:val="32"/>
          <w:shd w:val="clear" w:fill="FFFFFF"/>
        </w:rPr>
        <w:t>．增加自诊断、自评估功能</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实现系统定期的自诊断、自评估，能够预先发现系统在安装使用中存在的问题。自诊断的内容至少应包括：</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（1）传感器、控制器的设置及定义；</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（2）传感器、控制器、电源箱等设备及通信网络的工作状态；</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（3）传感器维护、定期未标校提醒；</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（4）中心站软件自诊断，包括双机热备、数据库存储、软件模块通信。</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i w:val="0"/>
          <w:caps w:val="0"/>
          <w:color w:val="000000"/>
          <w:spacing w:val="0"/>
          <w:sz w:val="32"/>
          <w:szCs w:val="32"/>
          <w:shd w:val="clear" w:fill="FFFFFF"/>
          <w:lang w:val="en-US"/>
        </w:rPr>
        <w:t>9</w:t>
      </w:r>
      <w:r>
        <w:rPr>
          <w:rFonts w:hint="eastAsia" w:ascii="仿宋" w:hAnsi="仿宋" w:eastAsia="仿宋" w:cs="仿宋"/>
          <w:b/>
          <w:i w:val="0"/>
          <w:caps w:val="0"/>
          <w:color w:val="000000"/>
          <w:spacing w:val="0"/>
          <w:sz w:val="32"/>
          <w:szCs w:val="32"/>
          <w:shd w:val="clear" w:fill="FFFFFF"/>
        </w:rPr>
        <w:t>．加强数据应用分析</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安全监控系统应具有大数据的分析与应用功能，至少应包括以下内容：</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   （1）伪数据滤除及异常数据分析；</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   （2）瓦斯、煤与瓦斯突出等的预测预警；</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   （3）大数据分析，如多系统融合条件下的综合数据分析等。</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i w:val="0"/>
          <w:caps w:val="0"/>
          <w:color w:val="000000"/>
          <w:spacing w:val="0"/>
          <w:sz w:val="32"/>
          <w:szCs w:val="32"/>
          <w:shd w:val="clear" w:fill="FFFFFF"/>
          <w:lang w:val="en-US"/>
        </w:rPr>
        <w:t>10</w:t>
      </w:r>
      <w:r>
        <w:rPr>
          <w:rFonts w:hint="eastAsia" w:ascii="仿宋" w:hAnsi="仿宋" w:eastAsia="仿宋" w:cs="仿宋"/>
          <w:b/>
          <w:i w:val="0"/>
          <w:caps w:val="0"/>
          <w:color w:val="000000"/>
          <w:spacing w:val="0"/>
          <w:sz w:val="32"/>
          <w:szCs w:val="32"/>
          <w:shd w:val="clear" w:fill="FFFFFF"/>
        </w:rPr>
        <w:t>．应急联动</w:t>
      </w:r>
    </w:p>
    <w:p>
      <w:pPr>
        <w:keepNext w:val="0"/>
        <w:keepLines w:val="0"/>
        <w:widowControl/>
        <w:suppressLineNumbers w:val="0"/>
        <w:shd w:val="clear" w:fill="FFFFFF"/>
        <w:spacing w:before="0" w:beforeAutospacing="0" w:after="0" w:afterAutospacing="0" w:line="520" w:lineRule="atLeast"/>
        <w:ind w:left="0" w:right="0" w:firstLine="57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在瓦斯超限、断电等需立即撤人的紧急情况下时，可自动与应急广播、通信、人员定位等系统的应急联动。</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i w:val="0"/>
          <w:caps w:val="0"/>
          <w:color w:val="000000"/>
          <w:spacing w:val="0"/>
          <w:sz w:val="32"/>
          <w:szCs w:val="32"/>
          <w:shd w:val="clear" w:fill="FFFFFF"/>
          <w:lang w:val="en-US"/>
        </w:rPr>
        <w:t>11</w:t>
      </w:r>
      <w:r>
        <w:rPr>
          <w:rFonts w:hint="eastAsia" w:ascii="仿宋" w:hAnsi="仿宋" w:eastAsia="仿宋" w:cs="仿宋"/>
          <w:b/>
          <w:i w:val="0"/>
          <w:caps w:val="0"/>
          <w:color w:val="000000"/>
          <w:spacing w:val="0"/>
          <w:sz w:val="32"/>
          <w:szCs w:val="32"/>
          <w:shd w:val="clear" w:fill="FFFFFF"/>
        </w:rPr>
        <w:t>．提升系统性能指标</w:t>
      </w:r>
    </w:p>
    <w:p>
      <w:pPr>
        <w:keepNext w:val="0"/>
        <w:keepLines w:val="0"/>
        <w:widowControl/>
        <w:suppressLineNumbers w:val="0"/>
        <w:shd w:val="clear" w:fill="FFFFFF"/>
        <w:spacing w:before="0" w:beforeAutospacing="0" w:after="0" w:afterAutospacing="0" w:line="520" w:lineRule="atLeast"/>
        <w:ind w:left="0" w:right="0" w:firstLine="57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（1）系统巡检周期不超过25s，并具备对瓦斯涌出异常区域监控设备加速巡检功能，在瓦斯超限时瓦斯超限区域监控设备的巡检时间不超过10s；</w:t>
      </w:r>
    </w:p>
    <w:p>
      <w:pPr>
        <w:keepNext w:val="0"/>
        <w:keepLines w:val="0"/>
        <w:widowControl/>
        <w:suppressLineNumbers w:val="0"/>
        <w:shd w:val="clear" w:fill="FFFFFF"/>
        <w:spacing w:before="0" w:beforeAutospacing="0" w:after="0" w:afterAutospacing="0" w:line="520" w:lineRule="atLeast"/>
        <w:ind w:left="0" w:right="0" w:firstLine="57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（2）异地断电时间不超过40s；</w:t>
      </w:r>
    </w:p>
    <w:p>
      <w:pPr>
        <w:keepNext w:val="0"/>
        <w:keepLines w:val="0"/>
        <w:widowControl/>
        <w:suppressLineNumbers w:val="0"/>
        <w:shd w:val="clear" w:fill="FFFFFF"/>
        <w:spacing w:before="0" w:beforeAutospacing="0" w:after="0" w:afterAutospacing="0" w:line="520" w:lineRule="atLeast"/>
        <w:ind w:left="0" w:right="0" w:firstLine="57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（3）备用电源能维持断电后正常供电时间由2h提升到3h，更换电池要求由仅能维持1h时必须更换，提高到仅能维护1.5h时必须更换；</w:t>
      </w:r>
    </w:p>
    <w:p>
      <w:pPr>
        <w:keepNext w:val="0"/>
        <w:keepLines w:val="0"/>
        <w:widowControl/>
        <w:suppressLineNumbers w:val="0"/>
        <w:shd w:val="clear" w:fill="FFFFFF"/>
        <w:spacing w:before="0" w:beforeAutospacing="0" w:after="0" w:afterAutospacing="0" w:line="520" w:lineRule="atLeast"/>
        <w:ind w:left="0" w:right="0" w:firstLine="57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（4）突出、高瓦斯矿井的采掘工作面甲烷传感的免调校周期不低于6个月。</w:t>
      </w:r>
    </w:p>
    <w:p>
      <w:pPr>
        <w:keepNext w:val="0"/>
        <w:keepLines w:val="0"/>
        <w:widowControl/>
        <w:suppressLineNumbers w:val="0"/>
        <w:shd w:val="clear" w:fill="FFFFFF"/>
        <w:spacing w:before="0" w:beforeAutospacing="0" w:after="0" w:afterAutospacing="0" w:line="520" w:lineRule="atLeast"/>
        <w:ind w:left="0" w:right="0" w:firstLine="57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（5）具有双机热备自动切换，切换时间不得超过5s。</w:t>
      </w:r>
    </w:p>
    <w:p>
      <w:pPr>
        <w:keepNext w:val="0"/>
        <w:keepLines w:val="0"/>
        <w:widowControl/>
        <w:suppressLineNumbers w:val="0"/>
        <w:shd w:val="clear" w:fill="FFFFFF"/>
        <w:spacing w:before="0" w:beforeAutospacing="0" w:after="0" w:afterAutospacing="0" w:line="520" w:lineRule="atLeast"/>
        <w:ind w:left="0" w:right="0" w:firstLine="57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（6）模拟量传输处理误差不超过0.5%。</w:t>
      </w:r>
    </w:p>
    <w:p>
      <w:pPr>
        <w:keepNext w:val="0"/>
        <w:keepLines w:val="0"/>
        <w:widowControl/>
        <w:suppressLineNumbers w:val="0"/>
        <w:shd w:val="clear" w:fill="FFFFFF"/>
        <w:spacing w:before="0" w:beforeAutospacing="0" w:after="0" w:afterAutospacing="0" w:line="520" w:lineRule="atLeast"/>
        <w:ind w:left="0" w:right="0" w:firstLine="57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（7）分站的最大远程本安供电距离（在设计工况条件下）实行分级管理，分别为2km、3km、6km。</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i w:val="0"/>
          <w:caps w:val="0"/>
          <w:color w:val="000000"/>
          <w:spacing w:val="0"/>
          <w:sz w:val="32"/>
          <w:szCs w:val="32"/>
          <w:shd w:val="clear" w:fill="FFFFFF"/>
          <w:lang w:val="en-US"/>
        </w:rPr>
        <w:t>12</w:t>
      </w:r>
      <w:r>
        <w:rPr>
          <w:rFonts w:hint="eastAsia" w:ascii="仿宋" w:hAnsi="仿宋" w:eastAsia="仿宋" w:cs="仿宋"/>
          <w:b/>
          <w:i w:val="0"/>
          <w:caps w:val="0"/>
          <w:color w:val="000000"/>
          <w:spacing w:val="0"/>
          <w:sz w:val="32"/>
          <w:szCs w:val="32"/>
          <w:shd w:val="clear" w:fill="FFFFFF"/>
        </w:rPr>
        <w:t>．增加加密存储要求</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val="0"/>
          <w:i w:val="0"/>
          <w:caps w:val="0"/>
          <w:color w:val="000000"/>
          <w:spacing w:val="0"/>
          <w:sz w:val="32"/>
          <w:szCs w:val="32"/>
          <w:shd w:val="clear" w:fill="FFFFFF"/>
        </w:rPr>
        <w:t>为有利于安全监管监察和企业安全管理，对采掘工作面等重点区域的瓦斯超限、报警、断电信息应进行加密存储，采用如著名的加密算法</w:t>
      </w:r>
      <w:r>
        <w:rPr>
          <w:rFonts w:hint="eastAsia" w:ascii="仿宋" w:hAnsi="仿宋" w:eastAsia="仿宋" w:cs="仿宋"/>
          <w:b w:val="0"/>
          <w:i w:val="0"/>
          <w:caps w:val="0"/>
          <w:color w:val="000000"/>
          <w:spacing w:val="0"/>
          <w:sz w:val="32"/>
          <w:szCs w:val="32"/>
          <w:shd w:val="clear" w:fill="FFFFFF"/>
          <w:lang w:val="en-US"/>
        </w:rPr>
        <w:t>MD5</w:t>
      </w:r>
      <w:r>
        <w:rPr>
          <w:rFonts w:hint="eastAsia" w:ascii="仿宋" w:hAnsi="仿宋" w:eastAsia="仿宋" w:cs="仿宋"/>
          <w:b w:val="0"/>
          <w:i w:val="0"/>
          <w:caps w:val="0"/>
          <w:color w:val="000000"/>
          <w:spacing w:val="0"/>
          <w:sz w:val="32"/>
          <w:szCs w:val="32"/>
          <w:shd w:val="clear" w:fill="FFFFFF"/>
        </w:rPr>
        <w:t>、</w:t>
      </w:r>
      <w:r>
        <w:rPr>
          <w:rFonts w:hint="eastAsia" w:ascii="仿宋" w:hAnsi="仿宋" w:eastAsia="仿宋" w:cs="仿宋"/>
          <w:b w:val="0"/>
          <w:i w:val="0"/>
          <w:caps w:val="0"/>
          <w:color w:val="000000"/>
          <w:spacing w:val="0"/>
          <w:sz w:val="32"/>
          <w:szCs w:val="32"/>
          <w:shd w:val="clear" w:fill="FFFFFF"/>
          <w:lang w:val="en-US"/>
        </w:rPr>
        <w:t>RSA</w:t>
      </w:r>
      <w:r>
        <w:rPr>
          <w:rFonts w:hint="eastAsia" w:ascii="仿宋" w:hAnsi="仿宋" w:eastAsia="仿宋" w:cs="仿宋"/>
          <w:b w:val="0"/>
          <w:i w:val="0"/>
          <w:caps w:val="0"/>
          <w:color w:val="000000"/>
          <w:spacing w:val="0"/>
          <w:sz w:val="32"/>
          <w:szCs w:val="32"/>
          <w:shd w:val="clear" w:fill="FFFFFF"/>
        </w:rPr>
        <w:t>对数据进行加密。由国家局指定加密密钥，确保数据无法被破解篡改。</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i w:val="0"/>
          <w:caps w:val="0"/>
          <w:color w:val="000000"/>
          <w:spacing w:val="0"/>
          <w:sz w:val="32"/>
          <w:szCs w:val="32"/>
          <w:shd w:val="clear" w:fill="FFFFFF"/>
          <w:lang w:val="en-US"/>
        </w:rPr>
        <w:t>13</w:t>
      </w:r>
      <w:r>
        <w:rPr>
          <w:rFonts w:hint="eastAsia" w:ascii="仿宋" w:hAnsi="仿宋" w:eastAsia="仿宋" w:cs="仿宋"/>
          <w:b/>
          <w:i w:val="0"/>
          <w:caps w:val="0"/>
          <w:color w:val="000000"/>
          <w:spacing w:val="0"/>
          <w:sz w:val="32"/>
          <w:szCs w:val="32"/>
          <w:shd w:val="clear" w:fill="FFFFFF"/>
        </w:rPr>
        <w:t>．方便用户使用、维护、培训</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val="0"/>
          <w:i w:val="0"/>
          <w:caps w:val="0"/>
          <w:color w:val="000000"/>
          <w:spacing w:val="0"/>
          <w:sz w:val="32"/>
          <w:szCs w:val="32"/>
          <w:shd w:val="clear" w:fill="FFFFFF"/>
        </w:rPr>
        <w:t>软件界面友好，方便调用，强化帮助功能。</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val="0"/>
          <w:i w:val="0"/>
          <w:caps w:val="0"/>
          <w:color w:val="000000"/>
          <w:spacing w:val="0"/>
          <w:sz w:val="32"/>
          <w:szCs w:val="32"/>
          <w:shd w:val="clear" w:fill="FFFFFF"/>
        </w:rPr>
        <w:t>以上升级改造内容，对于新安装的安全监控系统必须全部满足，对于在用中的安全监控系统，可采取逐步推进、逐渐完善的方式，但经改造后的安全监控系统必须满足升级改造的基本要求。新安装及在用安全监控系统应满足的基本要求见表</w:t>
      </w:r>
      <w:r>
        <w:rPr>
          <w:rFonts w:hint="eastAsia" w:ascii="仿宋" w:hAnsi="仿宋" w:eastAsia="仿宋" w:cs="仿宋"/>
          <w:b w:val="0"/>
          <w:i w:val="0"/>
          <w:caps w:val="0"/>
          <w:color w:val="000000"/>
          <w:spacing w:val="0"/>
          <w:sz w:val="32"/>
          <w:szCs w:val="32"/>
          <w:shd w:val="clear" w:fill="FFFFFF"/>
          <w:lang w:val="en-US"/>
        </w:rPr>
        <w:t>1</w:t>
      </w:r>
      <w:r>
        <w:rPr>
          <w:rFonts w:hint="eastAsia" w:ascii="仿宋" w:hAnsi="仿宋" w:eastAsia="仿宋" w:cs="仿宋"/>
          <w:b w:val="0"/>
          <w:i w:val="0"/>
          <w:caps w:val="0"/>
          <w:color w:val="000000"/>
          <w:spacing w:val="0"/>
          <w:sz w:val="32"/>
          <w:szCs w:val="32"/>
          <w:shd w:val="clear" w:fill="FFFFFF"/>
        </w:rPr>
        <w:t>。</w:t>
      </w:r>
    </w:p>
    <w:p>
      <w:pPr>
        <w:keepNext w:val="0"/>
        <w:keepLines w:val="0"/>
        <w:widowControl/>
        <w:suppressLineNumbers w:val="0"/>
        <w:shd w:val="clear" w:fill="FFFFFF"/>
        <w:spacing w:before="0" w:beforeAutospacing="0" w:after="0" w:afterAutospacing="0" w:line="520" w:lineRule="atLeast"/>
        <w:ind w:left="0" w:right="0" w:firstLine="0"/>
        <w:jc w:val="center"/>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shd w:val="clear" w:fill="FFFFFF"/>
          <w:lang w:val="en-US" w:eastAsia="zh-CN" w:bidi="ar"/>
        </w:rPr>
        <w:t>表1 新安装、升级改造后的在用系统应满足的基本要求</w:t>
      </w:r>
    </w:p>
    <w:tbl>
      <w:tblPr>
        <w:tblW w:w="8204" w:type="dxa"/>
        <w:jc w:val="center"/>
        <w:tblInd w:w="159"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23"/>
        <w:gridCol w:w="2518"/>
        <w:gridCol w:w="1135"/>
        <w:gridCol w:w="819"/>
        <w:gridCol w:w="300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07" w:hRule="atLeast"/>
          <w:jc w:val="center"/>
        </w:trPr>
        <w:tc>
          <w:tcPr>
            <w:tcW w:w="723"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b/>
                <w:kern w:val="0"/>
                <w:sz w:val="32"/>
                <w:szCs w:val="32"/>
                <w:lang w:val="en-US" w:eastAsia="zh-CN" w:bidi="ar"/>
              </w:rPr>
              <w:t>序号</w:t>
            </w:r>
          </w:p>
        </w:tc>
        <w:tc>
          <w:tcPr>
            <w:tcW w:w="2518"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b/>
                <w:kern w:val="0"/>
                <w:sz w:val="32"/>
                <w:szCs w:val="32"/>
                <w:lang w:val="en-US" w:eastAsia="zh-CN" w:bidi="ar"/>
              </w:rPr>
              <w:t>内容</w:t>
            </w:r>
          </w:p>
        </w:tc>
        <w:tc>
          <w:tcPr>
            <w:tcW w:w="113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b/>
                <w:kern w:val="0"/>
                <w:sz w:val="32"/>
                <w:szCs w:val="32"/>
                <w:lang w:val="en-US" w:eastAsia="zh-CN" w:bidi="ar"/>
              </w:rPr>
              <w:t>新安装</w:t>
            </w:r>
          </w:p>
        </w:tc>
        <w:tc>
          <w:tcPr>
            <w:tcW w:w="819"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b/>
                <w:kern w:val="0"/>
                <w:sz w:val="32"/>
                <w:szCs w:val="32"/>
                <w:lang w:val="en-US" w:eastAsia="zh-CN" w:bidi="ar"/>
              </w:rPr>
              <w:t>在用</w:t>
            </w:r>
          </w:p>
        </w:tc>
        <w:tc>
          <w:tcPr>
            <w:tcW w:w="3009"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b/>
                <w:kern w:val="0"/>
                <w:sz w:val="32"/>
                <w:szCs w:val="32"/>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8" w:hRule="atLeast"/>
          <w:jc w:val="center"/>
        </w:trPr>
        <w:tc>
          <w:tcPr>
            <w:tcW w:w="723"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1</w:t>
            </w:r>
          </w:p>
        </w:tc>
        <w:tc>
          <w:tcPr>
            <w:tcW w:w="251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全数字化</w:t>
            </w:r>
          </w:p>
        </w:tc>
        <w:tc>
          <w:tcPr>
            <w:tcW w:w="11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8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30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6" w:hRule="atLeast"/>
          <w:jc w:val="center"/>
        </w:trPr>
        <w:tc>
          <w:tcPr>
            <w:tcW w:w="723"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2</w:t>
            </w:r>
          </w:p>
        </w:tc>
        <w:tc>
          <w:tcPr>
            <w:tcW w:w="251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抗电磁干扰能力</w:t>
            </w:r>
          </w:p>
        </w:tc>
        <w:tc>
          <w:tcPr>
            <w:tcW w:w="11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8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color w:val="FF0000"/>
                <w:kern w:val="0"/>
                <w:sz w:val="32"/>
                <w:szCs w:val="32"/>
                <w:lang w:val="en-US" w:eastAsia="zh-CN" w:bidi="ar"/>
              </w:rPr>
              <w:t> </w:t>
            </w:r>
          </w:p>
        </w:tc>
        <w:tc>
          <w:tcPr>
            <w:tcW w:w="30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color w:val="000000"/>
                <w:kern w:val="0"/>
                <w:sz w:val="32"/>
                <w:szCs w:val="32"/>
                <w:lang w:val="en-US" w:eastAsia="zh-CN" w:bidi="ar"/>
              </w:rPr>
              <w:t>在用系统升级改造中使用的新设备、部件必须满足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6" w:hRule="atLeast"/>
          <w:jc w:val="center"/>
        </w:trPr>
        <w:tc>
          <w:tcPr>
            <w:tcW w:w="723"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3</w:t>
            </w:r>
          </w:p>
        </w:tc>
        <w:tc>
          <w:tcPr>
            <w:tcW w:w="251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先进传感技术及装备</w:t>
            </w:r>
          </w:p>
        </w:tc>
        <w:tc>
          <w:tcPr>
            <w:tcW w:w="11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8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30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6" w:hRule="atLeast"/>
          <w:jc w:val="center"/>
        </w:trPr>
        <w:tc>
          <w:tcPr>
            <w:tcW w:w="723"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4</w:t>
            </w:r>
          </w:p>
        </w:tc>
        <w:tc>
          <w:tcPr>
            <w:tcW w:w="251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设备防护等级</w:t>
            </w:r>
          </w:p>
        </w:tc>
        <w:tc>
          <w:tcPr>
            <w:tcW w:w="11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8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 </w:t>
            </w:r>
          </w:p>
        </w:tc>
        <w:tc>
          <w:tcPr>
            <w:tcW w:w="30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color w:val="000000"/>
                <w:kern w:val="0"/>
                <w:sz w:val="32"/>
                <w:szCs w:val="32"/>
                <w:lang w:val="en-US" w:eastAsia="zh-CN" w:bidi="ar"/>
              </w:rPr>
              <w:t>在用系统升级改造中使用的新设备、部件必须满足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8" w:hRule="atLeast"/>
          <w:jc w:val="center"/>
        </w:trPr>
        <w:tc>
          <w:tcPr>
            <w:tcW w:w="723"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5</w:t>
            </w:r>
          </w:p>
        </w:tc>
        <w:tc>
          <w:tcPr>
            <w:tcW w:w="251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报警、断电等控制功能</w:t>
            </w:r>
          </w:p>
        </w:tc>
        <w:tc>
          <w:tcPr>
            <w:tcW w:w="11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8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30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8" w:hRule="atLeast"/>
          <w:jc w:val="center"/>
        </w:trPr>
        <w:tc>
          <w:tcPr>
            <w:tcW w:w="723"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6</w:t>
            </w:r>
          </w:p>
        </w:tc>
        <w:tc>
          <w:tcPr>
            <w:tcW w:w="251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支持多网、多系统融合</w:t>
            </w:r>
          </w:p>
        </w:tc>
        <w:tc>
          <w:tcPr>
            <w:tcW w:w="11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8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30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7" w:hRule="atLeast"/>
          <w:jc w:val="center"/>
        </w:trPr>
        <w:tc>
          <w:tcPr>
            <w:tcW w:w="723"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7</w:t>
            </w:r>
          </w:p>
        </w:tc>
        <w:tc>
          <w:tcPr>
            <w:tcW w:w="251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格式规范化</w:t>
            </w:r>
          </w:p>
        </w:tc>
        <w:tc>
          <w:tcPr>
            <w:tcW w:w="11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8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color w:val="FF0000"/>
                <w:kern w:val="0"/>
                <w:sz w:val="32"/>
                <w:szCs w:val="32"/>
                <w:lang w:val="en-US" w:eastAsia="zh-CN" w:bidi="ar"/>
              </w:rPr>
              <w:t> </w:t>
            </w:r>
          </w:p>
        </w:tc>
        <w:tc>
          <w:tcPr>
            <w:tcW w:w="30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在用系统升级改造中使用的新设备、部件必须满足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7" w:hRule="atLeast"/>
          <w:jc w:val="center"/>
        </w:trPr>
        <w:tc>
          <w:tcPr>
            <w:tcW w:w="723"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8</w:t>
            </w:r>
          </w:p>
        </w:tc>
        <w:tc>
          <w:tcPr>
            <w:tcW w:w="251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自诊断、自评估功能</w:t>
            </w:r>
          </w:p>
        </w:tc>
        <w:tc>
          <w:tcPr>
            <w:tcW w:w="11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8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30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8" w:hRule="atLeast"/>
          <w:jc w:val="center"/>
        </w:trPr>
        <w:tc>
          <w:tcPr>
            <w:tcW w:w="723"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9</w:t>
            </w:r>
          </w:p>
        </w:tc>
        <w:tc>
          <w:tcPr>
            <w:tcW w:w="251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数据应用分析</w:t>
            </w:r>
          </w:p>
        </w:tc>
        <w:tc>
          <w:tcPr>
            <w:tcW w:w="11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8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30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8" w:hRule="atLeast"/>
          <w:jc w:val="center"/>
        </w:trPr>
        <w:tc>
          <w:tcPr>
            <w:tcW w:w="723"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10</w:t>
            </w:r>
          </w:p>
        </w:tc>
        <w:tc>
          <w:tcPr>
            <w:tcW w:w="251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应急联动</w:t>
            </w:r>
          </w:p>
        </w:tc>
        <w:tc>
          <w:tcPr>
            <w:tcW w:w="11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8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30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65" w:hRule="atLeast"/>
          <w:jc w:val="center"/>
        </w:trPr>
        <w:tc>
          <w:tcPr>
            <w:tcW w:w="723"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11</w:t>
            </w:r>
          </w:p>
        </w:tc>
        <w:tc>
          <w:tcPr>
            <w:tcW w:w="251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color w:val="000000"/>
                <w:kern w:val="0"/>
                <w:sz w:val="32"/>
                <w:szCs w:val="32"/>
                <w:lang w:val="en-US" w:eastAsia="zh-CN" w:bidi="ar"/>
              </w:rPr>
              <w:t>系统性能提升指标</w:t>
            </w:r>
          </w:p>
        </w:tc>
        <w:tc>
          <w:tcPr>
            <w:tcW w:w="11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8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 </w:t>
            </w:r>
          </w:p>
        </w:tc>
        <w:tc>
          <w:tcPr>
            <w:tcW w:w="30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color w:val="000000"/>
                <w:kern w:val="0"/>
                <w:sz w:val="32"/>
                <w:szCs w:val="32"/>
                <w:lang w:val="en-US" w:eastAsia="zh-CN" w:bidi="ar"/>
              </w:rPr>
              <w:t>在用系统升级改造后，备用电源、甲烷传感的免调校周期及双机切换必须满足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7" w:hRule="atLeast"/>
          <w:jc w:val="center"/>
        </w:trPr>
        <w:tc>
          <w:tcPr>
            <w:tcW w:w="723"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12</w:t>
            </w:r>
          </w:p>
        </w:tc>
        <w:tc>
          <w:tcPr>
            <w:tcW w:w="251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color w:val="000000"/>
                <w:kern w:val="0"/>
                <w:sz w:val="32"/>
                <w:szCs w:val="32"/>
                <w:lang w:val="en-US" w:eastAsia="zh-CN" w:bidi="ar"/>
              </w:rPr>
              <w:t>加密存储</w:t>
            </w:r>
          </w:p>
        </w:tc>
        <w:tc>
          <w:tcPr>
            <w:tcW w:w="11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8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30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29" w:hRule="atLeast"/>
          <w:jc w:val="center"/>
        </w:trPr>
        <w:tc>
          <w:tcPr>
            <w:tcW w:w="723"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13</w:t>
            </w:r>
          </w:p>
        </w:tc>
        <w:tc>
          <w:tcPr>
            <w:tcW w:w="251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color w:val="000000"/>
                <w:kern w:val="0"/>
                <w:sz w:val="32"/>
                <w:szCs w:val="32"/>
                <w:lang w:val="en-US" w:eastAsia="zh-CN" w:bidi="ar"/>
              </w:rPr>
              <w:t>方便用户使用、维护、培训</w:t>
            </w:r>
          </w:p>
        </w:tc>
        <w:tc>
          <w:tcPr>
            <w:tcW w:w="11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8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w:t>
            </w:r>
          </w:p>
        </w:tc>
        <w:tc>
          <w:tcPr>
            <w:tcW w:w="30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29" w:hRule="atLeast"/>
          <w:jc w:val="center"/>
        </w:trPr>
        <w:tc>
          <w:tcPr>
            <w:tcW w:w="8204"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left"/>
              <w:rPr>
                <w:rFonts w:hint="default" w:ascii="Times New Roman" w:hAnsi="Times New Roman" w:cs="Times New Roman"/>
                <w:sz w:val="21"/>
                <w:szCs w:val="21"/>
              </w:rPr>
            </w:pPr>
            <w:r>
              <w:rPr>
                <w:rFonts w:hint="eastAsia" w:ascii="仿宋" w:hAnsi="仿宋" w:eastAsia="仿宋" w:cs="仿宋"/>
                <w:kern w:val="0"/>
                <w:sz w:val="32"/>
                <w:szCs w:val="32"/>
                <w:lang w:val="en-US" w:eastAsia="zh-CN" w:bidi="ar"/>
              </w:rPr>
              <w:t>注：“√”表示在升级改造阶段必须要满足的项目，没有标注“√”的，应按备注项中的要求进行实施。</w:t>
            </w:r>
          </w:p>
        </w:tc>
      </w:tr>
    </w:tbl>
    <w:p>
      <w:pPr>
        <w:pStyle w:val="2"/>
        <w:keepNext w:val="0"/>
        <w:keepLines w:val="0"/>
        <w:widowControl/>
        <w:suppressLineNumbers w:val="0"/>
        <w:shd w:val="clear" w:fill="FFFFFF"/>
        <w:spacing w:before="156" w:beforeAutospacing="0" w:after="156" w:afterAutospacing="0" w:line="520" w:lineRule="atLeast"/>
        <w:ind w:left="0" w:right="0" w:firstLine="640"/>
        <w:rPr>
          <w:b w:val="0"/>
          <w:i w:val="0"/>
          <w:caps w:val="0"/>
          <w:color w:val="000000"/>
          <w:spacing w:val="0"/>
          <w:sz w:val="27"/>
          <w:szCs w:val="27"/>
        </w:rPr>
      </w:pPr>
      <w:r>
        <w:rPr>
          <w:rFonts w:hint="eastAsia" w:ascii="仿宋" w:hAnsi="仿宋" w:eastAsia="仿宋" w:cs="仿宋"/>
          <w:b/>
          <w:i w:val="0"/>
          <w:caps w:val="0"/>
          <w:color w:val="000000"/>
          <w:spacing w:val="0"/>
          <w:sz w:val="32"/>
          <w:szCs w:val="32"/>
          <w:shd w:val="clear" w:fill="FFFFFF"/>
        </w:rPr>
        <w:t>四、技术实施方案</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val="0"/>
          <w:i w:val="0"/>
          <w:caps w:val="0"/>
          <w:color w:val="000000"/>
          <w:spacing w:val="0"/>
          <w:sz w:val="32"/>
          <w:szCs w:val="32"/>
          <w:shd w:val="clear" w:fill="FFFFFF"/>
          <w:lang w:val="en-US"/>
        </w:rPr>
        <w:t>1. </w:t>
      </w:r>
      <w:r>
        <w:rPr>
          <w:rFonts w:hint="eastAsia" w:ascii="仿宋" w:hAnsi="仿宋" w:eastAsia="仿宋" w:cs="仿宋"/>
          <w:b w:val="0"/>
          <w:i w:val="0"/>
          <w:caps w:val="0"/>
          <w:color w:val="000000"/>
          <w:spacing w:val="0"/>
          <w:sz w:val="32"/>
          <w:szCs w:val="32"/>
          <w:shd w:val="clear" w:fill="FFFFFF"/>
        </w:rPr>
        <w:t>新标准发布后，系统生产单位按照新要求进行产品设计和生产制造，并取得安全标志。煤矿新安装的安全监控系统，必须满足新要求。</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val="0"/>
          <w:i w:val="0"/>
          <w:caps w:val="0"/>
          <w:color w:val="000000"/>
          <w:spacing w:val="0"/>
          <w:sz w:val="32"/>
          <w:szCs w:val="32"/>
          <w:shd w:val="clear" w:fill="FFFFFF"/>
          <w:lang w:val="en-US"/>
        </w:rPr>
        <w:t>2. </w:t>
      </w:r>
      <w:r>
        <w:rPr>
          <w:rFonts w:hint="eastAsia" w:ascii="仿宋" w:hAnsi="仿宋" w:eastAsia="仿宋" w:cs="仿宋"/>
          <w:b w:val="0"/>
          <w:i w:val="0"/>
          <w:caps w:val="0"/>
          <w:color w:val="000000"/>
          <w:spacing w:val="0"/>
          <w:sz w:val="32"/>
          <w:szCs w:val="32"/>
          <w:shd w:val="clear" w:fill="FFFFFF"/>
        </w:rPr>
        <w:t>在用安全监控系统，依据相关标准规定，煤矿企业应在相关煤矿安全监控系统生产厂家的协助下，制定升级改造方案，并实施改造，升级改造方案报煤矿企业报属地省级煤矿安全监察机构。对于经评估后没有改造价值的，应安装新的安全监控系统。</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val="0"/>
          <w:i w:val="0"/>
          <w:caps w:val="0"/>
          <w:color w:val="000000"/>
          <w:spacing w:val="0"/>
          <w:sz w:val="32"/>
          <w:szCs w:val="32"/>
          <w:shd w:val="clear" w:fill="FFFFFF"/>
          <w:lang w:val="en-US"/>
        </w:rPr>
        <w:t>3</w:t>
      </w:r>
      <w:r>
        <w:rPr>
          <w:rFonts w:hint="eastAsia" w:ascii="仿宋" w:hAnsi="仿宋" w:eastAsia="仿宋" w:cs="仿宋"/>
          <w:b w:val="0"/>
          <w:i w:val="0"/>
          <w:caps w:val="0"/>
          <w:color w:val="000000"/>
          <w:spacing w:val="0"/>
          <w:sz w:val="32"/>
          <w:szCs w:val="32"/>
          <w:shd w:val="clear" w:fill="FFFFFF"/>
        </w:rPr>
        <w:t>．在用安全监控系统的升级改造，可选择采取以下方式：</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val="0"/>
          <w:i w:val="0"/>
          <w:caps w:val="0"/>
          <w:color w:val="000000"/>
          <w:spacing w:val="0"/>
          <w:sz w:val="32"/>
          <w:szCs w:val="32"/>
          <w:shd w:val="clear" w:fill="FFFFFF"/>
        </w:rPr>
        <w:t>（</w:t>
      </w:r>
      <w:r>
        <w:rPr>
          <w:rFonts w:hint="eastAsia" w:ascii="仿宋" w:hAnsi="仿宋" w:eastAsia="仿宋" w:cs="仿宋"/>
          <w:b w:val="0"/>
          <w:i w:val="0"/>
          <w:caps w:val="0"/>
          <w:color w:val="000000"/>
          <w:spacing w:val="0"/>
          <w:sz w:val="32"/>
          <w:szCs w:val="32"/>
          <w:shd w:val="clear" w:fill="FFFFFF"/>
          <w:lang w:val="en-US"/>
        </w:rPr>
        <w:t>1</w:t>
      </w:r>
      <w:r>
        <w:rPr>
          <w:rFonts w:hint="eastAsia" w:ascii="仿宋" w:hAnsi="仿宋" w:eastAsia="仿宋" w:cs="仿宋"/>
          <w:b w:val="0"/>
          <w:i w:val="0"/>
          <w:caps w:val="0"/>
          <w:color w:val="000000"/>
          <w:spacing w:val="0"/>
          <w:sz w:val="32"/>
          <w:szCs w:val="32"/>
          <w:shd w:val="clear" w:fill="FFFFFF"/>
        </w:rPr>
        <w:t>）全部更换。</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val="0"/>
          <w:i w:val="0"/>
          <w:caps w:val="0"/>
          <w:color w:val="000000"/>
          <w:spacing w:val="0"/>
          <w:sz w:val="32"/>
          <w:szCs w:val="32"/>
          <w:shd w:val="clear" w:fill="FFFFFF"/>
        </w:rPr>
        <w:t>（</w:t>
      </w:r>
      <w:r>
        <w:rPr>
          <w:rFonts w:hint="eastAsia" w:ascii="仿宋" w:hAnsi="仿宋" w:eastAsia="仿宋" w:cs="仿宋"/>
          <w:b w:val="0"/>
          <w:i w:val="0"/>
          <w:caps w:val="0"/>
          <w:color w:val="000000"/>
          <w:spacing w:val="0"/>
          <w:sz w:val="32"/>
          <w:szCs w:val="32"/>
          <w:shd w:val="clear" w:fill="FFFFFF"/>
          <w:lang w:val="en-US"/>
        </w:rPr>
        <w:t>2</w:t>
      </w:r>
      <w:r>
        <w:rPr>
          <w:rFonts w:hint="eastAsia" w:ascii="仿宋" w:hAnsi="仿宋" w:eastAsia="仿宋" w:cs="仿宋"/>
          <w:b w:val="0"/>
          <w:i w:val="0"/>
          <w:caps w:val="0"/>
          <w:color w:val="000000"/>
          <w:spacing w:val="0"/>
          <w:sz w:val="32"/>
          <w:szCs w:val="32"/>
          <w:shd w:val="clear" w:fill="FFFFFF"/>
        </w:rPr>
        <w:t>）按安标认可的配置进行部分更换。更换过程中涉及本安关联的，应按照实际连接情况进行本安关联评定，出具本安关联评定报告；使用性能由生产单位保证。对已经进行本安关联评定的同类情况，在其他矿井升级改造时不再进行。</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val="0"/>
          <w:i w:val="0"/>
          <w:caps w:val="0"/>
          <w:color w:val="000000"/>
          <w:spacing w:val="0"/>
          <w:sz w:val="32"/>
          <w:szCs w:val="32"/>
          <w:shd w:val="clear" w:fill="FFFFFF"/>
        </w:rPr>
        <w:t>（</w:t>
      </w:r>
      <w:r>
        <w:rPr>
          <w:rFonts w:hint="eastAsia" w:ascii="仿宋" w:hAnsi="仿宋" w:eastAsia="仿宋" w:cs="仿宋"/>
          <w:b w:val="0"/>
          <w:i w:val="0"/>
          <w:caps w:val="0"/>
          <w:color w:val="000000"/>
          <w:spacing w:val="0"/>
          <w:sz w:val="32"/>
          <w:szCs w:val="32"/>
          <w:shd w:val="clear" w:fill="FFFFFF"/>
          <w:lang w:val="en-US"/>
        </w:rPr>
        <w:t>3</w:t>
      </w:r>
      <w:r>
        <w:rPr>
          <w:rFonts w:hint="eastAsia" w:ascii="仿宋" w:hAnsi="仿宋" w:eastAsia="仿宋" w:cs="仿宋"/>
          <w:b w:val="0"/>
          <w:i w:val="0"/>
          <w:caps w:val="0"/>
          <w:color w:val="000000"/>
          <w:spacing w:val="0"/>
          <w:sz w:val="32"/>
          <w:szCs w:val="32"/>
          <w:shd w:val="clear" w:fill="FFFFFF"/>
        </w:rPr>
        <w:t>）在用传感器、分站升级过程中，如果仅涉及软件更新，不涉及防爆性能，由生产单位自行试验并保证。如果涉及防爆性能，改造后的设备需进行自身的防爆检验以及与所连接设备的本安关联检验，出具关联检验报告；使用性能由生产单位保证。以后同类情况不再进行关联检验。</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val="0"/>
          <w:i w:val="0"/>
          <w:caps w:val="0"/>
          <w:color w:val="000000"/>
          <w:spacing w:val="0"/>
          <w:sz w:val="32"/>
          <w:szCs w:val="32"/>
          <w:shd w:val="clear" w:fill="FFFFFF"/>
        </w:rPr>
        <w:t>（</w:t>
      </w:r>
      <w:r>
        <w:rPr>
          <w:rFonts w:hint="eastAsia" w:ascii="仿宋" w:hAnsi="仿宋" w:eastAsia="仿宋" w:cs="仿宋"/>
          <w:b w:val="0"/>
          <w:i w:val="0"/>
          <w:caps w:val="0"/>
          <w:color w:val="000000"/>
          <w:spacing w:val="0"/>
          <w:sz w:val="32"/>
          <w:szCs w:val="32"/>
          <w:shd w:val="clear" w:fill="FFFFFF"/>
          <w:lang w:val="en-US"/>
        </w:rPr>
        <w:t>4</w:t>
      </w:r>
      <w:r>
        <w:rPr>
          <w:rFonts w:hint="eastAsia" w:ascii="仿宋" w:hAnsi="仿宋" w:eastAsia="仿宋" w:cs="仿宋"/>
          <w:b w:val="0"/>
          <w:i w:val="0"/>
          <w:caps w:val="0"/>
          <w:color w:val="000000"/>
          <w:spacing w:val="0"/>
          <w:sz w:val="32"/>
          <w:szCs w:val="32"/>
          <w:shd w:val="clear" w:fill="FFFFFF"/>
        </w:rPr>
        <w:t>）升级改造过程中，通过增加数字转换器以满足全数字化要求的情况，并且应进行与所连接设备的关联检验；使用性能由生产单位保证。</w:t>
      </w:r>
    </w:p>
    <w:p>
      <w:pPr>
        <w:pStyle w:val="2"/>
        <w:keepNext w:val="0"/>
        <w:keepLines w:val="0"/>
        <w:widowControl/>
        <w:suppressLineNumbers w:val="0"/>
        <w:shd w:val="clear" w:fill="FFFFFF"/>
        <w:spacing w:before="0" w:beforeAutospacing="1" w:after="0" w:afterAutospacing="1" w:line="520" w:lineRule="atLeast"/>
        <w:ind w:left="0" w:right="0" w:firstLine="640"/>
        <w:rPr>
          <w:b w:val="0"/>
          <w:i w:val="0"/>
          <w:caps w:val="0"/>
          <w:color w:val="000000"/>
          <w:spacing w:val="0"/>
          <w:sz w:val="27"/>
          <w:szCs w:val="27"/>
        </w:rPr>
      </w:pPr>
      <w:r>
        <w:rPr>
          <w:rFonts w:hint="eastAsia" w:ascii="仿宋" w:hAnsi="仿宋" w:eastAsia="仿宋" w:cs="仿宋"/>
          <w:b w:val="0"/>
          <w:i w:val="0"/>
          <w:caps w:val="0"/>
          <w:color w:val="000000"/>
          <w:spacing w:val="0"/>
          <w:sz w:val="32"/>
          <w:szCs w:val="32"/>
          <w:shd w:val="clear" w:fill="FFFFFF"/>
          <w:lang w:val="en-US"/>
        </w:rPr>
        <w:t>4</w:t>
      </w:r>
      <w:r>
        <w:rPr>
          <w:rFonts w:hint="eastAsia" w:ascii="仿宋" w:hAnsi="仿宋" w:eastAsia="仿宋" w:cs="仿宋"/>
          <w:b w:val="0"/>
          <w:i w:val="0"/>
          <w:caps w:val="0"/>
          <w:color w:val="000000"/>
          <w:spacing w:val="0"/>
          <w:sz w:val="32"/>
          <w:szCs w:val="32"/>
          <w:shd w:val="clear" w:fill="FFFFFF"/>
        </w:rPr>
        <w:t>．在试点改造的基础上全面推进升级改造工作。每家生产单位安全监控系统升级改造试点结束后，应组织专家评估，以总结经验，发现共性、关键性问题，确保达到升级改造效果。</w:t>
      </w:r>
    </w:p>
    <w:p>
      <w:pPr>
        <w:keepNext w:val="0"/>
        <w:keepLines w:val="0"/>
        <w:widowControl/>
        <w:suppressLineNumbers w:val="0"/>
        <w:shd w:val="clear" w:fill="FFFFFF"/>
        <w:spacing w:before="0" w:beforeAutospacing="0" w:after="0" w:afterAutospacing="0" w:line="520" w:lineRule="atLeast"/>
        <w:ind w:left="0" w:right="0" w:firstLine="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i w:val="0"/>
          <w:caps w:val="0"/>
          <w:color w:val="000000"/>
          <w:spacing w:val="0"/>
          <w:kern w:val="0"/>
          <w:sz w:val="32"/>
          <w:szCs w:val="32"/>
          <w:shd w:val="clear" w:fill="FFFFFF"/>
          <w:lang w:val="en-US" w:eastAsia="zh-CN" w:bidi="ar"/>
        </w:rPr>
        <w:t> </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7775D"/>
    <w:rsid w:val="69C7775D"/>
    <w:rsid w:val="7ABA773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2015-11-30T02:30:00Z</dcterms:created>
  <dc:creator>hp</dc:creator>
  <cp:lastModifiedBy>hp</cp:lastModifiedBy>
  <dcterms:modified xsi:type="dcterms:W3CDTF">2015-11-30T02:31:33Z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